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63" w:type="dxa"/>
        <w:tblInd w:w="-743" w:type="dxa"/>
        <w:tblLayout w:type="fixed"/>
        <w:tblLook w:val="04A0"/>
      </w:tblPr>
      <w:tblGrid>
        <w:gridCol w:w="851"/>
        <w:gridCol w:w="5387"/>
        <w:gridCol w:w="851"/>
        <w:gridCol w:w="1134"/>
        <w:gridCol w:w="1134"/>
        <w:gridCol w:w="1606"/>
      </w:tblGrid>
      <w:tr w:rsidR="00867F1D" w:rsidRPr="00BD2815" w:rsidTr="00BD2815">
        <w:tc>
          <w:tcPr>
            <w:tcW w:w="851" w:type="dxa"/>
            <w:vMerge w:val="restart"/>
          </w:tcPr>
          <w:p w:rsidR="00867F1D" w:rsidRPr="00BD2815" w:rsidRDefault="00867F1D" w:rsidP="00BD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387" w:type="dxa"/>
            <w:vMerge w:val="restart"/>
          </w:tcPr>
          <w:p w:rsidR="00867F1D" w:rsidRPr="00BD2815" w:rsidRDefault="00867F1D" w:rsidP="00B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67F1D" w:rsidRPr="00BD2815" w:rsidRDefault="00867F1D" w:rsidP="00B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867F1D" w:rsidRPr="00BD2815" w:rsidRDefault="00867F1D" w:rsidP="00B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867F1D" w:rsidRPr="00BD2815" w:rsidRDefault="00867F1D" w:rsidP="00B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06" w:type="dxa"/>
            <w:vMerge w:val="restart"/>
          </w:tcPr>
          <w:p w:rsidR="00867F1D" w:rsidRPr="00BD2815" w:rsidRDefault="00867F1D" w:rsidP="00B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5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</w:tr>
      <w:tr w:rsidR="00867F1D" w:rsidRPr="00BD2815" w:rsidTr="00BD2815">
        <w:trPr>
          <w:trHeight w:val="681"/>
        </w:trPr>
        <w:tc>
          <w:tcPr>
            <w:tcW w:w="851" w:type="dxa"/>
            <w:vMerge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867F1D" w:rsidRPr="00BD2815" w:rsidRDefault="00867F1D" w:rsidP="00EA5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606" w:type="dxa"/>
            <w:vMerge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1D" w:rsidRPr="00BD2815" w:rsidTr="00BD2815">
        <w:tc>
          <w:tcPr>
            <w:tcW w:w="851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1D" w:rsidRPr="00BD2815" w:rsidTr="00BD2815">
        <w:tc>
          <w:tcPr>
            <w:tcW w:w="851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67F1D" w:rsidRPr="00BD2815" w:rsidRDefault="00AB763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Беседа. Первый день в школе</w:t>
            </w:r>
          </w:p>
        </w:tc>
        <w:tc>
          <w:tcPr>
            <w:tcW w:w="851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67F1D" w:rsidRPr="00BD2815" w:rsidRDefault="00867F1D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Чтение – вот лучшее учение.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«Береги книгу! Знакомство с учебником»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Считалки,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Пословицы, поговорки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FC7CB9" w:rsidRPr="00BD2815" w:rsidRDefault="00FC7CB9" w:rsidP="0030623A">
            <w:pPr>
              <w:ind w:left="-108"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C7CB9" w:rsidRPr="00BD2815" w:rsidRDefault="00720663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Сказки как вид народной прозы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C7CB9" w:rsidRPr="00BD2815" w:rsidRDefault="00720663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Сказки о животных, волшебные,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бытовые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«Царевна-лягушка»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 Народная мораль в характере и поступках героев.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</w:t>
            </w:r>
            <w:r w:rsidR="00E35826" w:rsidRPr="00BD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Иван-царевич – победитель житейских невзгод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 Животные-помощники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«Царевна-лягушка». Работа по содержанию сказки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«Царевна-лягушка». </w:t>
            </w:r>
            <w:r w:rsidRPr="00BD2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 невесты-волшебницы.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«Царевна-лягушка». Поэтика волшебной сказки.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«Царевна-лягушка». Связь сказочных формул с древними мифами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«Царевна-лягушка». Изобразительный характер формул волшебной сказки.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FC7CB9" w:rsidRPr="00BD2815" w:rsidRDefault="00E35826" w:rsidP="0072066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 Фантастика в волшебной сказке.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«Царевна-лягушка». Народная мораль в сказке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«Царевна-лягушка» с обсуждением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FC7CB9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 по сказк</w:t>
            </w:r>
            <w:proofErr w:type="gram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Царевна-лягушка».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«Иван </w:t>
            </w:r>
            <w:proofErr w:type="gramStart"/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87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Волшебная богатырская сказка.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FC7CB9" w:rsidRPr="00BD2815" w:rsidRDefault="00FC7CB9" w:rsidP="007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Тема мирного труда</w:t>
            </w:r>
            <w:r w:rsidR="00E35826" w:rsidRPr="00BD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9" w:rsidRPr="00BD2815" w:rsidTr="00BD2815"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FC7CB9" w:rsidRPr="00BD2815" w:rsidRDefault="00E35826" w:rsidP="007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</w:t>
            </w:r>
            <w:r w:rsidR="00721419"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н и </w:t>
            </w:r>
            <w:proofErr w:type="spellStart"/>
            <w:r w:rsidR="00721419"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="00721419"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» Тема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защиты родной земли</w:t>
            </w:r>
          </w:p>
        </w:tc>
        <w:tc>
          <w:tcPr>
            <w:tcW w:w="851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C7CB9" w:rsidRPr="00BD2815" w:rsidRDefault="00FC7CB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26" w:rsidRPr="00BD2815" w:rsidTr="00BD2815">
        <w:tc>
          <w:tcPr>
            <w:tcW w:w="851" w:type="dxa"/>
          </w:tcPr>
          <w:p w:rsidR="00E35826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E35826" w:rsidRPr="00BD2815" w:rsidRDefault="00721419" w:rsidP="0030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». Работа по содержанию сказки</w:t>
            </w:r>
          </w:p>
        </w:tc>
        <w:tc>
          <w:tcPr>
            <w:tcW w:w="851" w:type="dxa"/>
          </w:tcPr>
          <w:p w:rsidR="00E35826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5826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5826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35826" w:rsidRPr="00BD2815" w:rsidRDefault="00E3582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Иван как выразитель основной мысли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Нравственное превосходство главного героя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Особенности сюжета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 Нравоучительный и философский характер сказки.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proofErr w:type="gram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абота по содержанию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proofErr w:type="gram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абота по вопросам.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». Подготовка пересказа. Иллюстрирование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 по сказке «Иван – крестьянский сын и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«Журавль и цапля» Народные представления о справедливости.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«Журавль и цапля» Особенности сказок о животных 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басни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басни. Истоки басенного жанра. 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721419" w:rsidRPr="00BD2815" w:rsidRDefault="00721419" w:rsidP="00F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И.А. Крылов. Краткий рассказ о баснописце. Басня «Ворона и лисица»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721419" w:rsidRPr="00BD2815" w:rsidRDefault="00721419" w:rsidP="00F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И.А. Крылов «Ворона и лисица»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Поучение, мораль и главный смысл басни 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21419" w:rsidRPr="00BD2815" w:rsidRDefault="00721419" w:rsidP="00D30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В.А. Жуковский 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721419" w:rsidRPr="00BD2815" w:rsidRDefault="00721419" w:rsidP="00721419">
            <w:pPr>
              <w:shd w:val="clear" w:color="auto" w:fill="FFFFFF"/>
              <w:spacing w:before="91"/>
              <w:ind w:left="29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В.А. Жуковский. Краткий рассказ о поэте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(детство и начало творчества)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царевна». Знакомство с содержанием  1 части сказки.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 Работа по вопросам к 1 части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 ». Знакомство с содержанием  2  части сказки.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Герои литературной сказ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softHyphen/>
              <w:t>ки.   Особенности сюжета.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 ». Знакомство с содержанием  3 части сказки.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Сходные и различные черты сказки Жуковского и народной сказки.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В.А. Жуковский «Спящая царевна». Заключительный урок по произведению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А.С. Пушкин 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Краткий рассказ о жизни поэта.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«Няне» - поэтизация образа няни.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«У лукоморья дуб зеленый»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721419" w:rsidRPr="00BD2815" w:rsidRDefault="00721419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«Сказка о мертвой царевне и о семи богатырях» Истоки сказки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5CD8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721419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царевне…». Знакомство с содержанием 1 части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721419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Работа по вопросам к 1-й части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721419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Царица и царевна, мачеха и падчерица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721419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Знакомство с содержанием 2-й части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721419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 царевны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19" w:rsidRPr="00BD2815" w:rsidTr="00BD2815"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721419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Знакомство с содержанием 3-й части сказки</w:t>
            </w:r>
          </w:p>
        </w:tc>
        <w:tc>
          <w:tcPr>
            <w:tcW w:w="851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419" w:rsidRPr="00BD2815" w:rsidRDefault="00721419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и богатыри. </w:t>
            </w:r>
            <w:proofErr w:type="spellStart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Соколко</w:t>
            </w:r>
            <w:proofErr w:type="spellEnd"/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Знакомство с содержанием 4-й части сказки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Противопоставление злых и добрых сил в сказке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Сходство и различие литературной и народной сказки.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 Сказка о мертвой царевне…» Поэтичность, музыкальность пушкинской сказки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D8" w:rsidRPr="00BD2815" w:rsidRDefault="00E55CD8" w:rsidP="00EA5A5F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М.Ю. Лермонтов. Краткий рассказ о поэте.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М.Ю. Лермонтов. «Бородино». Историческая основа стихотворения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Н.А. Некрасов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Н.А.Некрасов. Краткий рассказ о поэте. «Крестьянские дети»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E55CD8" w:rsidRPr="00BD2815" w:rsidRDefault="00E55CD8" w:rsidP="00E55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Н.А.Некрасов. «Крестьянские дети». Картины природы, раздумья поэта о судьбе народа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И.С. Тургенев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 Тургенев. Краткий рассказ о писателе.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Атмосфера барского дома.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Портрет главного героя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Каприз барыни.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 Поведение Гаврилы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Капитон и Татьяна.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Духовные и нравственные качества Герасима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Спасение щенка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Самый счастливый год в жизни Герасима.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покоях хозяйки. Враждебность барыни.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Исчезновение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Часы прощания с собакой. Гибель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Дорога домой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E55CD8" w:rsidRPr="00BD2815" w:rsidRDefault="00E55CD8" w:rsidP="00E55CD8">
            <w:pPr>
              <w:tabs>
                <w:tab w:val="left" w:pos="2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овествование о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в эпоху крепостного права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и нравственные качества Герасима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E55CD8" w:rsidRPr="00BD2815" w:rsidRDefault="00E55CD8" w:rsidP="00E55CD8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Немота главного героя — символ немого протеста крепостных.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Просмотр художественного фильма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». Обсуждение экранизации произведения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Муму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» Заключительный урок по произведению.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Л.Н.Толстой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 Толстой. Краткий рассказ о писателе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пленник». Из истории рассказа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 как протест против национальной вражды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 Жилин и горцы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Л.Н.Толстой «Кавказский пленник» Жилин и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Костылин</w:t>
            </w:r>
            <w:proofErr w:type="spellEnd"/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Л.Н.Толстой «Кавказский пленник». Жилин и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Костыли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два разных характера, две разные судьбы.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 Жилин и Дина.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387" w:type="dxa"/>
          </w:tcPr>
          <w:p w:rsidR="00E55CD8" w:rsidRPr="00BD2815" w:rsidRDefault="00E55CD8" w:rsidP="00314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</w:t>
            </w:r>
            <w:r w:rsidR="00314356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 Б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лизость людей из враждующих лагерей.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</w:t>
            </w:r>
            <w:r w:rsidR="007412F8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Друзья и враги пленного Жилина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</w:t>
            </w:r>
            <w:r w:rsidR="007412F8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Татарская деревня и обычаи татар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E55CD8" w:rsidRPr="00BD2815" w:rsidRDefault="00E55CD8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</w:t>
            </w:r>
            <w:r w:rsidR="007412F8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Два побега из плена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E55CD8" w:rsidRPr="00BD2815" w:rsidRDefault="00E55CD8" w:rsidP="00314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Л.Н.Толстой «Кавказский пленник» </w:t>
            </w:r>
            <w:r w:rsidR="00314356" w:rsidRPr="00BD2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 гума</w:t>
            </w:r>
            <w:r w:rsidR="00314356" w:rsidRPr="00BD2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314356" w:rsidRPr="00BD2815">
              <w:rPr>
                <w:rFonts w:ascii="Times New Roman" w:hAnsi="Times New Roman" w:cs="Times New Roman"/>
                <w:sz w:val="28"/>
                <w:szCs w:val="28"/>
              </w:rPr>
              <w:t>нистических идеалов.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E55CD8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пленник». Подготовка к тестированию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D8" w:rsidRPr="00BD2815" w:rsidTr="00BD2815"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E55CD8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пленник». Тестирование по произведению.</w:t>
            </w:r>
          </w:p>
        </w:tc>
        <w:tc>
          <w:tcPr>
            <w:tcW w:w="851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55CD8" w:rsidRPr="00BD2815" w:rsidRDefault="00E55CD8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14356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пленник». Просмотр телефильма.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87" w:type="dxa"/>
          </w:tcPr>
          <w:p w:rsidR="00314356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Урок-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дискуссия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387" w:type="dxa"/>
          </w:tcPr>
          <w:p w:rsidR="00314356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Л.Н.Толстой «Кавказский пленник». Заключительный урок по произведению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87" w:type="dxa"/>
          </w:tcPr>
          <w:p w:rsidR="00314356" w:rsidRPr="00BD2815" w:rsidRDefault="00314356" w:rsidP="0031435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А. Фет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BD28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BD2815">
              <w:rPr>
                <w:rFonts w:ascii="Times New Roman" w:hAnsi="Times New Roman" w:cs="Times New Roman"/>
                <w:iCs/>
                <w:sz w:val="28"/>
                <w:szCs w:val="28"/>
              </w:rPr>
              <w:t>Весенний дождь</w:t>
            </w:r>
            <w:r w:rsidRPr="00BD28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7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А. Н. Плещеев.</w:t>
            </w:r>
            <w:r w:rsidRPr="00BD281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D2815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«Весна» 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С.Я. Маршак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387" w:type="dxa"/>
          </w:tcPr>
          <w:p w:rsidR="00314356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Маршак. Краткий рассказ о писателе. Сказки С.Я. Маршака.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87" w:type="dxa"/>
          </w:tcPr>
          <w:p w:rsidR="00314356" w:rsidRPr="00BD2815" w:rsidRDefault="00314356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 - пьеса-сказка</w:t>
            </w:r>
            <w:r w:rsidR="00EB5AA1"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6" w:rsidRPr="00BD2815" w:rsidTr="00BD2815"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387" w:type="dxa"/>
          </w:tcPr>
          <w:p w:rsidR="00314356" w:rsidRPr="00BD2815" w:rsidRDefault="00EB5AA1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месяцев». Знакомство с содержанием 1-й части сказки</w:t>
            </w:r>
          </w:p>
        </w:tc>
        <w:tc>
          <w:tcPr>
            <w:tcW w:w="851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356" w:rsidRPr="00BD2815" w:rsidRDefault="00314356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387" w:type="dxa"/>
          </w:tcPr>
          <w:p w:rsidR="00EB5AA1" w:rsidRPr="00BD2815" w:rsidRDefault="00EB5AA1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месяцев». Положительные и отрицательные герои.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87" w:type="dxa"/>
          </w:tcPr>
          <w:p w:rsidR="00EB5AA1" w:rsidRPr="00BD2815" w:rsidRDefault="00EB5AA1" w:rsidP="00EB5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содержанием 2-й части сказки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Победа добра над злом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387" w:type="dxa"/>
          </w:tcPr>
          <w:p w:rsidR="00EB5AA1" w:rsidRPr="00BD2815" w:rsidRDefault="00EB5AA1" w:rsidP="00EB5A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С.Я.Маршак «Двенадцать месяцев».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особенности пьесы-сказки.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месяцев». Знакомство с содержанием 3-й части сказки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С.Я. Маршак «Двенадцать месяцев». Чтение по ролям. </w:t>
            </w:r>
            <w:proofErr w:type="spell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отрывка.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«Двенадцать месяцев». Заключительный урок по произведению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А.Т. Твардовский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387" w:type="dxa"/>
          </w:tcPr>
          <w:p w:rsidR="00EB5AA1" w:rsidRPr="00BD2815" w:rsidRDefault="00EB5AA1" w:rsidP="00EB5AA1">
            <w:pPr>
              <w:shd w:val="clear" w:color="auto" w:fill="FFFFFF"/>
              <w:spacing w:before="106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Т. Твардовский.  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«Рассказ танкиста».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стихотворения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Т. Твардовский.  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«Рассказ танкиста».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Война и дети.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Х.К. Андерсен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387" w:type="dxa"/>
          </w:tcPr>
          <w:p w:rsidR="00EB5AA1" w:rsidRPr="00BD2815" w:rsidRDefault="00EB5AA1" w:rsidP="00306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 Краткий рассказ о писателе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387" w:type="dxa"/>
          </w:tcPr>
          <w:p w:rsidR="00EB5AA1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Знакомство с содержанием 1-й части сказки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387" w:type="dxa"/>
          </w:tcPr>
          <w:p w:rsidR="00EB5AA1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Х.К.Андерсен. «Снежная королева». </w:t>
            </w: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по вопросам.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387" w:type="dxa"/>
          </w:tcPr>
          <w:p w:rsidR="00EB5AA1" w:rsidRPr="00BD2815" w:rsidRDefault="00EB5AA1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Символический смысл фантастических образов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87" w:type="dxa"/>
          </w:tcPr>
          <w:p w:rsidR="00EB5AA1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Знакомство с содержанием 2-й части сказки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A1" w:rsidRPr="00BD2815" w:rsidTr="00BD2815"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387" w:type="dxa"/>
          </w:tcPr>
          <w:p w:rsidR="00EB5AA1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королева». Работа по вопросам</w:t>
            </w:r>
          </w:p>
        </w:tc>
        <w:tc>
          <w:tcPr>
            <w:tcW w:w="851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B5AA1" w:rsidRPr="00BD2815" w:rsidRDefault="00EB5AA1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Кай и Герда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Мужественное сердце Герды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Знакомство с содержанием 3-й части сказки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королева». Работа по вопросам.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Поиски Кая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Помощники Герды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Знакомство с содержанием 4-й части сказки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</w:t>
            </w:r>
            <w:proofErr w:type="gramStart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абота по вопросам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королева». Снежная королева и Герда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387" w:type="dxa"/>
          </w:tcPr>
          <w:p w:rsidR="00B52407" w:rsidRPr="00BD2815" w:rsidRDefault="00B52407" w:rsidP="003062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 Победа добра, любви и дружбы.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387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королева». Просмотр и обсуждение экранизации произведения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387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eastAsia="Calibri" w:hAnsi="Times New Roman" w:cs="Times New Roman"/>
                <w:sz w:val="28"/>
                <w:szCs w:val="28"/>
              </w:rPr>
              <w:t>Х.К.Андерсен. «Снежная королева». Заключительный урок по сказке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87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М. Симонов. 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«Майор привез мальчишку на лафе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те...».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стихотворения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387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М. Симонов. 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«Майор привез мальчишку на лафе</w:t>
            </w:r>
            <w:r w:rsidRPr="00BD28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те...». Заключительный урок.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07" w:rsidRPr="00BD2815" w:rsidTr="00BD2815">
        <w:tc>
          <w:tcPr>
            <w:tcW w:w="6238" w:type="dxa"/>
            <w:gridSpan w:val="2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ИТОГО</w:t>
            </w:r>
          </w:p>
        </w:tc>
        <w:tc>
          <w:tcPr>
            <w:tcW w:w="851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15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Pr="00BD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52407" w:rsidRPr="00BD2815" w:rsidRDefault="00B52407" w:rsidP="00EA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03C" w:rsidRDefault="00DC703C"/>
    <w:sectPr w:rsidR="00DC703C" w:rsidSect="00DC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F1D"/>
    <w:rsid w:val="00314356"/>
    <w:rsid w:val="0039373D"/>
    <w:rsid w:val="005A174A"/>
    <w:rsid w:val="00720663"/>
    <w:rsid w:val="00721419"/>
    <w:rsid w:val="007412F8"/>
    <w:rsid w:val="007448FE"/>
    <w:rsid w:val="00867F1D"/>
    <w:rsid w:val="009E1C3A"/>
    <w:rsid w:val="00AB7639"/>
    <w:rsid w:val="00B21BD4"/>
    <w:rsid w:val="00B52407"/>
    <w:rsid w:val="00BD2815"/>
    <w:rsid w:val="00CF0E6D"/>
    <w:rsid w:val="00D30B24"/>
    <w:rsid w:val="00D92DC6"/>
    <w:rsid w:val="00DC703C"/>
    <w:rsid w:val="00E35826"/>
    <w:rsid w:val="00E55CD8"/>
    <w:rsid w:val="00EA5A5F"/>
    <w:rsid w:val="00EB5AA1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serg</cp:lastModifiedBy>
  <cp:revision>8</cp:revision>
  <cp:lastPrinted>2005-01-01T01:23:00Z</cp:lastPrinted>
  <dcterms:created xsi:type="dcterms:W3CDTF">2012-04-30T11:41:00Z</dcterms:created>
  <dcterms:modified xsi:type="dcterms:W3CDTF">2005-01-01T01:24:00Z</dcterms:modified>
</cp:coreProperties>
</file>